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B35FC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B35FC5" w:rsidRDefault="00B35FC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35FC5" w:rsidRPr="00AB724C" w:rsidRDefault="00B35FC5" w:rsidP="00B35FC5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B35FC5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B35FC5" w:rsidRPr="00EE3279" w:rsidRDefault="00B35FC5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B35FC5" w:rsidRPr="00A9287E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Directivo</w:t>
            </w:r>
          </w:p>
        </w:tc>
      </w:tr>
      <w:tr w:rsidR="00B35FC5" w:rsidRPr="00AB724C" w:rsidTr="005E4E2A">
        <w:trPr>
          <w:tblHeader/>
        </w:trPr>
        <w:tc>
          <w:tcPr>
            <w:tcW w:w="3738" w:type="dxa"/>
          </w:tcPr>
          <w:p w:rsidR="00B35FC5" w:rsidRPr="00EE3279" w:rsidRDefault="00B35FC5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B35FC5" w:rsidRPr="00A9287E" w:rsidRDefault="00B35FC5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JEFE DE OFICINA</w:t>
            </w:r>
          </w:p>
        </w:tc>
      </w:tr>
      <w:tr w:rsidR="00B35FC5" w:rsidRPr="00AB724C" w:rsidTr="005E4E2A">
        <w:trPr>
          <w:tblHeader/>
        </w:trPr>
        <w:tc>
          <w:tcPr>
            <w:tcW w:w="3738" w:type="dxa"/>
          </w:tcPr>
          <w:p w:rsidR="00B35FC5" w:rsidRPr="00AB724C" w:rsidRDefault="00B35FC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B35FC5" w:rsidRPr="00A9287E" w:rsidRDefault="00B35FC5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0137</w:t>
            </w:r>
          </w:p>
        </w:tc>
      </w:tr>
      <w:tr w:rsidR="00B35FC5" w:rsidRPr="00AB724C" w:rsidTr="005E4E2A">
        <w:trPr>
          <w:tblHeader/>
        </w:trPr>
        <w:tc>
          <w:tcPr>
            <w:tcW w:w="3738" w:type="dxa"/>
          </w:tcPr>
          <w:p w:rsidR="00B35FC5" w:rsidRPr="00AB724C" w:rsidRDefault="00B35FC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B35FC5" w:rsidRPr="00AB724C" w:rsidRDefault="00B35FC5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B724C">
              <w:rPr>
                <w:rFonts w:ascii="Arial" w:eastAsia="Arial Unicode MS" w:hAnsi="Arial" w:cs="Arial"/>
                <w:noProof/>
              </w:rPr>
              <w:t>1</w:t>
            </w:r>
            <w:r>
              <w:rPr>
                <w:rFonts w:ascii="Arial" w:eastAsia="Arial Unicode MS" w:hAnsi="Arial" w:cs="Arial"/>
                <w:noProof/>
              </w:rPr>
              <w:t>5</w:t>
            </w:r>
          </w:p>
        </w:tc>
      </w:tr>
      <w:tr w:rsidR="00B35FC5" w:rsidRPr="00AB724C" w:rsidTr="005E4E2A">
        <w:trPr>
          <w:tblHeader/>
        </w:trPr>
        <w:tc>
          <w:tcPr>
            <w:tcW w:w="3738" w:type="dxa"/>
          </w:tcPr>
          <w:p w:rsidR="00B35FC5" w:rsidRPr="00AB724C" w:rsidRDefault="00B35FC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B35FC5" w:rsidRPr="00AB724C" w:rsidRDefault="00B35FC5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B35FC5" w:rsidRPr="00AB724C" w:rsidTr="005E4E2A">
        <w:trPr>
          <w:tblHeader/>
        </w:trPr>
        <w:tc>
          <w:tcPr>
            <w:tcW w:w="3738" w:type="dxa"/>
          </w:tcPr>
          <w:p w:rsidR="00B35FC5" w:rsidRPr="00AB724C" w:rsidRDefault="00B35FC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B35FC5" w:rsidRPr="00A9287E" w:rsidRDefault="00B35FC5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De libre nombramiento y remoción</w:t>
            </w:r>
          </w:p>
        </w:tc>
      </w:tr>
      <w:tr w:rsidR="00B35FC5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B35FC5" w:rsidRPr="00AB724C" w:rsidRDefault="00B35FC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B35FC5" w:rsidRPr="00A9287E" w:rsidRDefault="00B35FC5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 xml:space="preserve">Oficina </w:t>
            </w:r>
            <w:r>
              <w:rPr>
                <w:rFonts w:ascii="Arial" w:eastAsia="Arial Unicode MS" w:hAnsi="Arial" w:cs="Arial"/>
                <w:noProof/>
              </w:rPr>
              <w:t>Jurídica</w:t>
            </w:r>
          </w:p>
        </w:tc>
      </w:tr>
      <w:tr w:rsidR="00B35FC5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B35FC5" w:rsidRPr="00AB724C" w:rsidRDefault="00B35FC5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B35FC5" w:rsidRPr="00A9287E" w:rsidRDefault="00B35FC5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B35FC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35FC5" w:rsidRPr="003920F5" w:rsidRDefault="00B35FC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35FC5" w:rsidRPr="00AB724C" w:rsidRDefault="00B35FC5" w:rsidP="00B35FC5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E323C">
              <w:rPr>
                <w:rFonts w:ascii="Arial" w:hAnsi="Arial" w:cs="Arial"/>
                <w:b/>
              </w:rPr>
              <w:t>Á</w:t>
            </w:r>
            <w:r>
              <w:rPr>
                <w:rFonts w:ascii="Arial" w:hAnsi="Arial" w:cs="Arial"/>
                <w:b/>
              </w:rPr>
              <w:t xml:space="preserve">REA FUNCIONAL </w:t>
            </w:r>
          </w:p>
        </w:tc>
      </w:tr>
      <w:tr w:rsidR="00B35FC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35FC5" w:rsidRDefault="00B35FC5" w:rsidP="005E4E2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B35FC5" w:rsidRPr="00AB724C" w:rsidRDefault="00B35FC5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OFICINA JURÍDICA</w:t>
            </w:r>
          </w:p>
        </w:tc>
      </w:tr>
      <w:tr w:rsidR="00B35FC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35FC5" w:rsidRDefault="00B35FC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35FC5" w:rsidRPr="00AB724C" w:rsidRDefault="00B35FC5" w:rsidP="00B35FC5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B35FC5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35FC5" w:rsidRPr="00EA4464" w:rsidRDefault="00B35FC5" w:rsidP="005E4E2A">
            <w:pPr>
              <w:adjustRightInd w:val="0"/>
              <w:spacing w:after="0"/>
              <w:rPr>
                <w:rFonts w:ascii="Arial" w:hAnsi="Arial" w:cs="Arial"/>
              </w:rPr>
            </w:pPr>
            <w:r w:rsidRPr="00EA4464">
              <w:rPr>
                <w:rFonts w:ascii="Arial" w:hAnsi="Arial" w:cs="Arial"/>
              </w:rPr>
              <w:t>Dirigir la asistencia jurídica y definir los lineamientos jurídicos y las políticas de prevención de daño antijurídico y de defensa judicial con el fin de asegurar la toma de decisiones, así como llevar a cabo el control de legalida</w:t>
            </w:r>
            <w:r>
              <w:rPr>
                <w:rFonts w:ascii="Arial" w:hAnsi="Arial" w:cs="Arial"/>
              </w:rPr>
              <w:t xml:space="preserve">d de todos los actos expedidos </w:t>
            </w:r>
            <w:r w:rsidRPr="00EA4464">
              <w:rPr>
                <w:rFonts w:ascii="Arial" w:hAnsi="Arial" w:cs="Arial"/>
              </w:rPr>
              <w:t>y seguimiento y control de peticiones, quejas, reclamos y denuncias – PQRD, que se presenten a cualquier instancia de la Entidad, con el fin de dar cumplimiento a la misión institucional.</w:t>
            </w:r>
          </w:p>
        </w:tc>
      </w:tr>
      <w:tr w:rsidR="00B35FC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35FC5" w:rsidRPr="006973E0" w:rsidRDefault="00B35FC5" w:rsidP="00B35FC5">
            <w:pPr>
              <w:pStyle w:val="Ttulo1"/>
              <w:numPr>
                <w:ilvl w:val="0"/>
                <w:numId w:val="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973E0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B35FC5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35FC5" w:rsidRPr="00DA27E8" w:rsidRDefault="00B35FC5" w:rsidP="005E4E2A">
            <w:pPr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Dirigir la</w:t>
            </w:r>
            <w:r w:rsidRPr="00DA27E8">
              <w:rPr>
                <w:rFonts w:ascii="Arial" w:hAnsi="Arial" w:cs="Arial"/>
              </w:rPr>
              <w:t xml:space="preserve"> asesoría y asistencia jurídica a la alta Dirección en el desarrollo de sus funciones con el fin que sus actuaciones correspondan a las normas y a los procedimientos establecidos legalmente  para  adoptar  interpretaciones  jurídicas  que  no  comprometan  la  posición institucional de la Corporación, en todas aquellos conceptos necesarios para el cumplimiento de la misión corporativa.</w:t>
            </w:r>
          </w:p>
          <w:p w:rsidR="00B35FC5" w:rsidRPr="00DA27E8" w:rsidRDefault="00B35FC5" w:rsidP="005E4E2A">
            <w:pPr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>2. Asesorar, coordinar y ejecutar los procesos de negocios generales, para que estos se ajusten a la normatividad vigente, con transparencia el debido proceso y aplicando metodologías,</w:t>
            </w:r>
            <w:r>
              <w:rPr>
                <w:rFonts w:ascii="Arial" w:hAnsi="Arial" w:cs="Arial"/>
              </w:rPr>
              <w:t xml:space="preserve"> </w:t>
            </w:r>
            <w:r w:rsidRPr="00DA27E8">
              <w:rPr>
                <w:rFonts w:ascii="Arial" w:hAnsi="Arial" w:cs="Arial"/>
              </w:rPr>
              <w:t>técnicas de racionalización de proce</w:t>
            </w:r>
            <w:r>
              <w:rPr>
                <w:rFonts w:ascii="Arial" w:hAnsi="Arial" w:cs="Arial"/>
              </w:rPr>
              <w:t>sos que propendan por una gestió</w:t>
            </w:r>
            <w:r w:rsidRPr="00DA27E8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que se </w:t>
            </w:r>
            <w:r w:rsidRPr="00DA27E8">
              <w:rPr>
                <w:rFonts w:ascii="Arial" w:hAnsi="Arial" w:cs="Arial"/>
              </w:rPr>
              <w:t>ajuste</w:t>
            </w:r>
            <w:r>
              <w:rPr>
                <w:rFonts w:ascii="Arial" w:hAnsi="Arial" w:cs="Arial"/>
              </w:rPr>
              <w:t xml:space="preserve"> </w:t>
            </w:r>
            <w:r w:rsidRPr="00DA27E8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 </w:t>
            </w:r>
            <w:r w:rsidRPr="00DA27E8">
              <w:rPr>
                <w:rFonts w:ascii="Arial" w:hAnsi="Arial" w:cs="Arial"/>
              </w:rPr>
              <w:t>los</w:t>
            </w:r>
            <w:r>
              <w:rPr>
                <w:rFonts w:ascii="Arial" w:hAnsi="Arial" w:cs="Arial"/>
              </w:rPr>
              <w:t xml:space="preserve"> p</w:t>
            </w:r>
            <w:r w:rsidRPr="00DA27E8">
              <w:rPr>
                <w:rFonts w:ascii="Arial" w:hAnsi="Arial" w:cs="Arial"/>
              </w:rPr>
              <w:t>rincipios rectores de la función</w:t>
            </w:r>
            <w:r>
              <w:rPr>
                <w:rFonts w:ascii="Arial" w:hAnsi="Arial" w:cs="Arial"/>
              </w:rPr>
              <w:t>.</w:t>
            </w:r>
          </w:p>
          <w:p w:rsidR="00B35FC5" w:rsidRPr="00DA27E8" w:rsidRDefault="00B35FC5" w:rsidP="005E4E2A">
            <w:pPr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 xml:space="preserve">3.  Investigar y fallar en primera instancia los procesos disciplinarios contra los servidores </w:t>
            </w:r>
            <w:r w:rsidRPr="00DA27E8">
              <w:rPr>
                <w:rFonts w:ascii="Arial" w:hAnsi="Arial" w:cs="Arial"/>
              </w:rPr>
              <w:br/>
              <w:t xml:space="preserve">públicos de la entidad, asegurando su autonomía e independencia y el principio de segunda instancia, de conformidad con las disposiciones </w:t>
            </w:r>
            <w:r>
              <w:rPr>
                <w:rFonts w:ascii="Arial" w:hAnsi="Arial" w:cs="Arial"/>
              </w:rPr>
              <w:t>legales vigentes</w:t>
            </w:r>
            <w:r w:rsidRPr="00DA27E8">
              <w:rPr>
                <w:rFonts w:ascii="Arial" w:hAnsi="Arial" w:cs="Arial"/>
              </w:rPr>
              <w:t>.</w:t>
            </w:r>
          </w:p>
          <w:p w:rsidR="00B35FC5" w:rsidRPr="00DA27E8" w:rsidRDefault="00B35FC5" w:rsidP="005E4E2A">
            <w:pPr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 xml:space="preserve">4. Representar  jurídicamente a la institución en los procesos que se instauren en su contra o que  esta  deba  promover,  mediante  poder  especial  que  otorgue  el  Director  General  y mantenerlo  informado  oportunamente  sobre  el  desarrollo  de  los  mismos.  Coordinar  la </w:t>
            </w:r>
            <w:r w:rsidRPr="00DA27E8">
              <w:rPr>
                <w:rFonts w:ascii="Arial" w:hAnsi="Arial" w:cs="Arial"/>
              </w:rPr>
              <w:lastRenderedPageBreak/>
              <w:t>representación judicial y extrajudicial de la Corporación en los procesos en que esta haga parte, adelanta as acciones pertinentes en defensa de los intereses de la misma y mantener la información actualizada sobre el estado de los procesos judiciales.</w:t>
            </w:r>
          </w:p>
          <w:p w:rsidR="00B35FC5" w:rsidRPr="00DA27E8" w:rsidRDefault="00B35FC5" w:rsidP="005E4E2A">
            <w:pPr>
              <w:rPr>
                <w:rFonts w:ascii="Arial" w:hAnsi="Arial" w:cs="Arial"/>
              </w:rPr>
            </w:pPr>
            <w:r w:rsidRPr="00DA27E8">
              <w:rPr>
                <w:rFonts w:ascii="Arial" w:hAnsi="Arial" w:cs="Arial"/>
              </w:rPr>
              <w:t>5.  Asesora a la Dirección General, coordinar con las demás áreas de la Corporación el trámite y solución de los asuntos de carácter jurídico, y conceptuar sobre la interpretación de las normas constitucionales y legales inherentes a la entidad.</w:t>
            </w:r>
          </w:p>
          <w:p w:rsidR="00B35FC5" w:rsidRPr="00DA27E8" w:rsidRDefault="00B35FC5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DA27E8">
              <w:rPr>
                <w:rFonts w:ascii="Arial" w:hAnsi="Arial" w:cs="Arial"/>
              </w:rPr>
              <w:t>.  Resolver   las consultas formuladas por los organismos públicos y privados, así como por los usuarios y particulares, de conformidad con las Normas que rigen los servicios y funciones</w:t>
            </w:r>
            <w:r>
              <w:rPr>
                <w:rFonts w:ascii="Arial" w:hAnsi="Arial" w:cs="Arial"/>
              </w:rPr>
              <w:t xml:space="preserve"> </w:t>
            </w:r>
            <w:r w:rsidRPr="00DA27E8">
              <w:rPr>
                <w:rFonts w:ascii="Arial" w:hAnsi="Arial" w:cs="Arial"/>
              </w:rPr>
              <w:t>de</w:t>
            </w:r>
            <w:r>
              <w:rPr>
                <w:rFonts w:ascii="Arial" w:hAnsi="Arial" w:cs="Arial"/>
              </w:rPr>
              <w:t xml:space="preserve"> l</w:t>
            </w:r>
            <w:r w:rsidRPr="00DA27E8">
              <w:rPr>
                <w:rFonts w:ascii="Arial" w:hAnsi="Arial" w:cs="Arial"/>
              </w:rPr>
              <w:t>a entidad.</w:t>
            </w:r>
          </w:p>
          <w:p w:rsidR="00B35FC5" w:rsidRPr="00DA27E8" w:rsidRDefault="00B35FC5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DA27E8">
              <w:rPr>
                <w:rFonts w:ascii="Arial" w:hAnsi="Arial" w:cs="Arial"/>
              </w:rPr>
              <w:t>. Tramitar   con   la   debida   oportunidad   las   solicitudes   que  formulen   las   autoridades jurisdiccionales; de policía, del Ministerio Publico, al igual que las presentadas por particulares u otras instituciones, cuando traten sobre asuntos que competan a la Corporación.</w:t>
            </w:r>
          </w:p>
          <w:p w:rsidR="00B35FC5" w:rsidRPr="007E323C" w:rsidRDefault="00B35FC5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8E1E8D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</w:tc>
      </w:tr>
      <w:tr w:rsidR="00B35FC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35FC5" w:rsidRDefault="00B35FC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35FC5" w:rsidRPr="00AB724C" w:rsidRDefault="00B35FC5" w:rsidP="00B35FC5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B35FC5" w:rsidRPr="005F0AAA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35FC5" w:rsidRDefault="00B35FC5" w:rsidP="005E4E2A">
            <w:pPr>
              <w:snapToGrid w:val="0"/>
              <w:spacing w:after="0"/>
              <w:ind w:left="113"/>
              <w:rPr>
                <w:rFonts w:ascii="Arial" w:eastAsia="Arial Unicode MS" w:hAnsi="Arial" w:cs="Arial"/>
              </w:rPr>
            </w:pPr>
          </w:p>
          <w:p w:rsidR="00B35FC5" w:rsidRDefault="00B35FC5" w:rsidP="005E4E2A">
            <w:pPr>
              <w:snapToGrid w:val="0"/>
              <w:spacing w:after="0"/>
              <w:ind w:left="113"/>
              <w:rPr>
                <w:rFonts w:ascii="Arial" w:eastAsia="Arial Unicode MS" w:hAnsi="Arial" w:cs="Arial"/>
              </w:rPr>
            </w:pP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>Normatividad Ambiental Vigente</w:t>
            </w: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 xml:space="preserve">Administración de los Recursos Naturales y del Ambiente </w:t>
            </w: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>Sistema Integrado de Gestión</w:t>
            </w: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>Acciones  constitucionales</w:t>
            </w: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Derecho </w:t>
            </w:r>
            <w:r w:rsidRPr="00032EA5">
              <w:rPr>
                <w:rFonts w:ascii="Arial" w:eastAsia="Arial Unicode MS" w:hAnsi="Arial" w:cs="Arial"/>
              </w:rPr>
              <w:t xml:space="preserve">contencioso administrativo </w:t>
            </w: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 xml:space="preserve">Procedimiento administrativo </w:t>
            </w: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 xml:space="preserve">Derecho de petición </w:t>
            </w: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 xml:space="preserve">Conciliación y representación extrajudicial  </w:t>
            </w:r>
          </w:p>
          <w:p w:rsidR="00B35FC5" w:rsidRDefault="00B35FC5" w:rsidP="00B35FC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>Régimen disciplinario de los servidores públicos</w:t>
            </w:r>
          </w:p>
          <w:p w:rsidR="00B35FC5" w:rsidRPr="00032EA5" w:rsidRDefault="00B35FC5" w:rsidP="00B35FC5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Contratación estatal</w:t>
            </w:r>
          </w:p>
          <w:p w:rsidR="00B35FC5" w:rsidRPr="005F0AAA" w:rsidRDefault="00B35FC5" w:rsidP="005E4E2A">
            <w:pPr>
              <w:snapToGrid w:val="0"/>
              <w:spacing w:after="0"/>
              <w:ind w:left="113"/>
              <w:rPr>
                <w:rFonts w:ascii="Arial" w:eastAsia="Arial Unicode MS" w:hAnsi="Arial" w:cs="Arial"/>
              </w:rPr>
            </w:pPr>
          </w:p>
        </w:tc>
      </w:tr>
      <w:tr w:rsidR="00B35FC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35FC5" w:rsidRPr="005F0AAA" w:rsidRDefault="00B35FC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35FC5" w:rsidRPr="00AB724C" w:rsidRDefault="00B35FC5" w:rsidP="00B35FC5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B35FC5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35FC5" w:rsidRDefault="00B35FC5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B35FC5" w:rsidRPr="00EE3279" w:rsidRDefault="00B35FC5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35FC5" w:rsidRDefault="00B35FC5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B35FC5" w:rsidRPr="00530255" w:rsidRDefault="00B35FC5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530255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B35FC5" w:rsidRPr="00AB724C" w:rsidTr="005E4E2A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B35FC5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47FB1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del conocimiento en: Derecho.   </w:t>
            </w: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47FB1">
              <w:rPr>
                <w:rFonts w:ascii="Arial" w:eastAsia="Arial Unicode MS" w:hAnsi="Arial" w:cs="Arial"/>
                <w:sz w:val="22"/>
                <w:szCs w:val="22"/>
              </w:rPr>
              <w:t xml:space="preserve">Título de postgrado en la modalidad de especialización en el área relacionada   con las funciones del cargo.     </w:t>
            </w: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47FB1">
              <w:rPr>
                <w:rFonts w:ascii="Arial" w:eastAsia="Arial Unicode MS" w:hAnsi="Arial" w:cs="Arial"/>
                <w:sz w:val="22"/>
                <w:szCs w:val="22"/>
              </w:rPr>
              <w:t xml:space="preserve">                                                                                                     </w:t>
            </w: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47FB1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B35FC5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B35FC5" w:rsidRPr="00247FB1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 xml:space="preserve">Cuarenta y </w:t>
            </w:r>
            <w:r w:rsidRPr="00247FB1">
              <w:rPr>
                <w:rFonts w:ascii="Arial" w:eastAsia="Arial Unicode MS" w:hAnsi="Arial" w:cs="Arial"/>
              </w:rPr>
              <w:t>cuatro  (44) meses de experiencia profesional relacionada.</w:t>
            </w:r>
          </w:p>
          <w:p w:rsidR="00B35FC5" w:rsidRPr="00247FB1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B35FC5" w:rsidRPr="00247FB1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B35FC5" w:rsidRPr="00247FB1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B35FC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35FC5" w:rsidRDefault="00B35FC5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B35FC5" w:rsidRPr="00530255" w:rsidRDefault="00B35FC5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530255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B35FC5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35FC5" w:rsidRPr="00EE3279" w:rsidRDefault="00B35FC5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35FC5" w:rsidRPr="00AB724C" w:rsidRDefault="00B35FC5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530255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B35FC5" w:rsidRPr="00CB6AA4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B35FC5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47FB1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del conocimiento en: Derecho.   </w:t>
            </w: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47FB1">
              <w:rPr>
                <w:rFonts w:ascii="Arial" w:eastAsia="Arial Unicode MS" w:hAnsi="Arial" w:cs="Arial"/>
                <w:sz w:val="22"/>
                <w:szCs w:val="22"/>
              </w:rPr>
              <w:t xml:space="preserve">                                                                                                     </w:t>
            </w: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47FB1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B35FC5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35FC5" w:rsidRPr="00247FB1" w:rsidRDefault="00B35FC5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B35FC5" w:rsidRPr="00247FB1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Sesenta y ocho</w:t>
            </w:r>
            <w:r w:rsidRPr="00247FB1">
              <w:rPr>
                <w:rFonts w:ascii="Arial" w:eastAsia="Arial Unicode MS" w:hAnsi="Arial" w:cs="Arial"/>
              </w:rPr>
              <w:t xml:space="preserve">  (</w:t>
            </w:r>
            <w:r>
              <w:rPr>
                <w:rFonts w:ascii="Arial" w:eastAsia="Arial Unicode MS" w:hAnsi="Arial" w:cs="Arial"/>
              </w:rPr>
              <w:t>68</w:t>
            </w:r>
            <w:r w:rsidRPr="00247FB1">
              <w:rPr>
                <w:rFonts w:ascii="Arial" w:eastAsia="Arial Unicode MS" w:hAnsi="Arial" w:cs="Arial"/>
              </w:rPr>
              <w:t>) meses de experiencia profesional relacionada.</w:t>
            </w:r>
          </w:p>
          <w:p w:rsidR="00B35FC5" w:rsidRPr="00247FB1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B35FC5" w:rsidRPr="00247FB1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B35FC5" w:rsidRPr="00247FB1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B35FC5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35FC5" w:rsidRDefault="00B35FC5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35FC5" w:rsidRPr="00AB724C" w:rsidRDefault="00B35FC5" w:rsidP="00B35FC5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B35FC5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35FC5" w:rsidRDefault="00B35FC5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B35FC5" w:rsidRPr="00EE3279" w:rsidRDefault="00B35FC5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35FC5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B35FC5" w:rsidRPr="00AB724C" w:rsidRDefault="00B35FC5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Directivo)</w:t>
            </w:r>
          </w:p>
        </w:tc>
      </w:tr>
      <w:tr w:rsidR="00B35FC5" w:rsidRPr="007E323C" w:rsidTr="005E4E2A">
        <w:tc>
          <w:tcPr>
            <w:tcW w:w="4320" w:type="dxa"/>
            <w:gridSpan w:val="3"/>
          </w:tcPr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Adaptación al cambio </w:t>
            </w:r>
          </w:p>
          <w:p w:rsidR="00B35FC5" w:rsidRPr="00EC6586" w:rsidRDefault="00B35FC5" w:rsidP="005E4E2A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4932" w:type="dxa"/>
          </w:tcPr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Visión estratégica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Liderazgo efectivo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Planeación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Toma de decisiones 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Gestión del desarrollo de las personas </w:t>
            </w:r>
          </w:p>
          <w:p w:rsidR="00B35FC5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Pensamiento sistemático</w:t>
            </w:r>
          </w:p>
          <w:p w:rsidR="00B35FC5" w:rsidRPr="00EC6586" w:rsidRDefault="00B35FC5" w:rsidP="00B35FC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bCs/>
              </w:rPr>
              <w:t>Resolución de conflictos</w:t>
            </w:r>
          </w:p>
        </w:tc>
      </w:tr>
    </w:tbl>
    <w:p w:rsidR="00B21669" w:rsidRDefault="00B21669">
      <w:bookmarkStart w:id="0" w:name="_GoBack"/>
      <w:bookmarkEnd w:id="0"/>
    </w:p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07A" w:rsidRDefault="00BF507A" w:rsidP="0002570B">
      <w:pPr>
        <w:spacing w:after="0" w:line="240" w:lineRule="auto"/>
      </w:pPr>
      <w:r>
        <w:separator/>
      </w:r>
    </w:p>
  </w:endnote>
  <w:endnote w:type="continuationSeparator" w:id="0">
    <w:p w:rsidR="00BF507A" w:rsidRDefault="00BF507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4787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07A" w:rsidRDefault="00BF507A" w:rsidP="0002570B">
      <w:pPr>
        <w:spacing w:after="0" w:line="240" w:lineRule="auto"/>
      </w:pPr>
      <w:r>
        <w:separator/>
      </w:r>
    </w:p>
  </w:footnote>
  <w:footnote w:type="continuationSeparator" w:id="0">
    <w:p w:rsidR="00BF507A" w:rsidRDefault="00BF507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D563F"/>
    <w:rsid w:val="00B21669"/>
    <w:rsid w:val="00B35FC5"/>
    <w:rsid w:val="00B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762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dcterms:created xsi:type="dcterms:W3CDTF">2018-09-05T16:19:00Z</dcterms:created>
  <dcterms:modified xsi:type="dcterms:W3CDTF">2018-09-05T16:19:00Z</dcterms:modified>
</cp:coreProperties>
</file>